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63F78" w14:textId="77777777" w:rsidR="001E287F" w:rsidRDefault="001E287F" w:rsidP="001E287F">
      <w:pPr>
        <w:pStyle w:val="Brezrazmikov"/>
        <w:jc w:val="both"/>
      </w:pPr>
    </w:p>
    <w:p w14:paraId="486DD6A1" w14:textId="77777777" w:rsidR="001E287F" w:rsidRPr="00044282" w:rsidRDefault="001E287F" w:rsidP="001E287F">
      <w:pPr>
        <w:pStyle w:val="Brezrazmikov"/>
        <w:jc w:val="center"/>
        <w:rPr>
          <w:b/>
          <w:bCs/>
        </w:rPr>
      </w:pPr>
      <w:r w:rsidRPr="00044282">
        <w:rPr>
          <w:b/>
          <w:bCs/>
          <w:noProof/>
          <w:lang w:eastAsia="sl-SI"/>
        </w:rPr>
        <w:drawing>
          <wp:inline distT="0" distB="0" distL="0" distR="0" wp14:anchorId="3D674FA9" wp14:editId="3F67CB7B">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14:paraId="38CFB807" w14:textId="77777777" w:rsidR="001E287F" w:rsidRPr="0025340F" w:rsidRDefault="001E287F" w:rsidP="001E287F">
      <w:pPr>
        <w:pStyle w:val="Brezrazmikov"/>
        <w:jc w:val="center"/>
        <w:rPr>
          <w:bCs/>
          <w:sz w:val="16"/>
        </w:rPr>
      </w:pPr>
      <w:r w:rsidRPr="0025340F">
        <w:rPr>
          <w:b/>
          <w:bCs/>
          <w:sz w:val="16"/>
        </w:rPr>
        <w:t>OBČINA KIDRIČEVO</w:t>
      </w:r>
    </w:p>
    <w:p w14:paraId="13D3C0B5" w14:textId="77777777" w:rsidR="001E287F" w:rsidRPr="0025340F" w:rsidRDefault="001E287F" w:rsidP="001E287F">
      <w:pPr>
        <w:pStyle w:val="Brezrazmikov"/>
        <w:jc w:val="center"/>
        <w:rPr>
          <w:bCs/>
          <w:sz w:val="16"/>
        </w:rPr>
      </w:pPr>
      <w:r w:rsidRPr="0025340F">
        <w:rPr>
          <w:bCs/>
          <w:sz w:val="16"/>
        </w:rPr>
        <w:t>OBČINSKI SVET</w:t>
      </w:r>
    </w:p>
    <w:p w14:paraId="3D94A344" w14:textId="77777777" w:rsidR="001E287F" w:rsidRDefault="001E287F" w:rsidP="001E287F"/>
    <w:p w14:paraId="0A48346F" w14:textId="77777777" w:rsidR="001E287F" w:rsidRDefault="001E287F" w:rsidP="001E287F"/>
    <w:p w14:paraId="0F1039CE" w14:textId="12A319DB" w:rsidR="001E287F" w:rsidRPr="00156CB5" w:rsidRDefault="001E287F" w:rsidP="001E287F">
      <w:pPr>
        <w:rPr>
          <w:rFonts w:asciiTheme="minorHAnsi" w:hAnsiTheme="minorHAnsi" w:cstheme="minorHAnsi"/>
          <w:sz w:val="22"/>
        </w:rPr>
      </w:pPr>
      <w:r w:rsidRPr="00156CB5">
        <w:rPr>
          <w:rFonts w:asciiTheme="minorHAnsi" w:hAnsiTheme="minorHAnsi" w:cstheme="minorHAnsi"/>
          <w:sz w:val="22"/>
        </w:rPr>
        <w:t>Štev. 0</w:t>
      </w:r>
      <w:r w:rsidR="002625EC">
        <w:rPr>
          <w:rFonts w:asciiTheme="minorHAnsi" w:hAnsiTheme="minorHAnsi" w:cstheme="minorHAnsi"/>
          <w:sz w:val="22"/>
        </w:rPr>
        <w:t>32-2/2022-</w:t>
      </w:r>
    </w:p>
    <w:p w14:paraId="7C863F24" w14:textId="54562F47" w:rsidR="001E287F" w:rsidRDefault="001E287F" w:rsidP="001E287F">
      <w:pPr>
        <w:pStyle w:val="Brezrazmikov"/>
        <w:jc w:val="both"/>
      </w:pPr>
      <w:r>
        <w:t>Dne</w:t>
      </w:r>
      <w:r w:rsidR="007F30FC">
        <w:t xml:space="preserve"> </w:t>
      </w:r>
      <w:r w:rsidR="001F578A">
        <w:t>24.6.2025</w:t>
      </w:r>
    </w:p>
    <w:p w14:paraId="453147D5" w14:textId="77777777" w:rsidR="001E287F" w:rsidRDefault="001E287F" w:rsidP="001E287F">
      <w:pPr>
        <w:pStyle w:val="Brezrazmikov"/>
        <w:jc w:val="both"/>
      </w:pPr>
    </w:p>
    <w:p w14:paraId="0E9D84AF" w14:textId="77777777" w:rsidR="001E287F" w:rsidRDefault="001E287F" w:rsidP="001E287F">
      <w:pPr>
        <w:pStyle w:val="Brezrazmikov"/>
        <w:jc w:val="both"/>
      </w:pPr>
    </w:p>
    <w:p w14:paraId="4ABB80AB" w14:textId="08913303" w:rsidR="00CC1E69" w:rsidRDefault="001F578A" w:rsidP="00CC1E69">
      <w:pPr>
        <w:pStyle w:val="Brezrazmikov"/>
        <w:jc w:val="both"/>
      </w:pPr>
      <w:r>
        <w:t>Odgovori na vprašanja in pobude podane n</w:t>
      </w:r>
      <w:r w:rsidR="00CC1E69">
        <w:t>a 18. redni seji Občinskega sveta</w:t>
      </w:r>
      <w:r>
        <w:t xml:space="preserve">.  </w:t>
      </w:r>
    </w:p>
    <w:p w14:paraId="5B7D6DA0" w14:textId="77777777" w:rsidR="001F578A" w:rsidRDefault="001F578A" w:rsidP="00CC1E69">
      <w:pPr>
        <w:pStyle w:val="Brezrazmikov"/>
        <w:jc w:val="both"/>
      </w:pPr>
    </w:p>
    <w:p w14:paraId="432D3F43" w14:textId="77777777" w:rsidR="00CC1E69" w:rsidRDefault="00CC1E69" w:rsidP="00CC1E69">
      <w:pPr>
        <w:pStyle w:val="Brezrazmikov"/>
        <w:jc w:val="both"/>
      </w:pPr>
    </w:p>
    <w:p w14:paraId="16440E58" w14:textId="77777777" w:rsidR="00CC1E69" w:rsidRDefault="00CC1E69" w:rsidP="00CC1E69">
      <w:pPr>
        <w:pStyle w:val="Brezrazmikov"/>
        <w:jc w:val="both"/>
      </w:pPr>
      <w:r w:rsidRPr="00141A3D">
        <w:rPr>
          <w:b/>
          <w:bCs/>
        </w:rPr>
        <w:t>Tadej Strmšek</w:t>
      </w:r>
      <w:r>
        <w:t xml:space="preserve"> je podal pobudo, da se preuči možnost nakupa zemljišča oziroma prijave predkupne pravice v primeru prodaje zemljišča, katerega lastnik je bil pred mesecem dni preminuli gospod Žnidar iz Cirkovc. Prav tako je opozoril na izpuščanje imen svetnikov v poročilih iz občinskih sej v glasilu Ravno polje.</w:t>
      </w:r>
    </w:p>
    <w:p w14:paraId="29159803" w14:textId="77777777" w:rsidR="00141A3D" w:rsidRDefault="00141A3D" w:rsidP="00CC1E69">
      <w:pPr>
        <w:pStyle w:val="Brezrazmikov"/>
        <w:jc w:val="both"/>
      </w:pPr>
    </w:p>
    <w:p w14:paraId="01FB2156" w14:textId="5512E3A1" w:rsidR="00141A3D" w:rsidRDefault="00141A3D" w:rsidP="00CC1E69">
      <w:pPr>
        <w:pStyle w:val="Brezrazmikov"/>
        <w:jc w:val="both"/>
      </w:pPr>
      <w:r w:rsidRPr="00141A3D">
        <w:rPr>
          <w:b/>
          <w:bCs/>
        </w:rPr>
        <w:t>Odgovor:</w:t>
      </w:r>
      <w:r>
        <w:t xml:space="preserve"> Vzpostavili smo kontakt s svojci, vendar še ni zaključena zapuščina.</w:t>
      </w:r>
    </w:p>
    <w:p w14:paraId="018AA743" w14:textId="77777777" w:rsidR="00CC1E69" w:rsidRDefault="00CC1E69" w:rsidP="00CC1E69">
      <w:pPr>
        <w:pStyle w:val="Brezrazmikov"/>
        <w:jc w:val="both"/>
      </w:pPr>
    </w:p>
    <w:p w14:paraId="4BE700DD" w14:textId="77777777" w:rsidR="00CC1E69" w:rsidRDefault="00CC1E69" w:rsidP="00CC1E69">
      <w:pPr>
        <w:pStyle w:val="Brezrazmikov"/>
        <w:jc w:val="both"/>
      </w:pPr>
      <w:bookmarkStart w:id="0" w:name="_Hlk201651245"/>
      <w:r w:rsidRPr="00141A3D">
        <w:rPr>
          <w:b/>
          <w:bCs/>
        </w:rPr>
        <w:t>Žiga Ciglarič</w:t>
      </w:r>
      <w:r>
        <w:t xml:space="preserve"> je opozoril na tehnične težave v naselju Cirkovce (ulice 70–74), kjer že tri tedne ne deluje javna razsvetljava. Poudaril je tudi nevarnosti, ki jih povzročajo hitro vozeči traktorji, ter podal pobudo za nadzor hitrosti in pogostejše kontrole na kolesarskih poteh s strani mestnega redarstva.</w:t>
      </w:r>
    </w:p>
    <w:bookmarkEnd w:id="0"/>
    <w:p w14:paraId="112BDCE1" w14:textId="77777777" w:rsidR="00141A3D" w:rsidRDefault="00141A3D" w:rsidP="00CC1E69">
      <w:pPr>
        <w:pStyle w:val="Brezrazmikov"/>
        <w:jc w:val="both"/>
      </w:pPr>
    </w:p>
    <w:p w14:paraId="60E6B22E" w14:textId="41294EE2" w:rsidR="00141A3D" w:rsidRDefault="00141A3D" w:rsidP="00CC1E69">
      <w:pPr>
        <w:pStyle w:val="Brezrazmikov"/>
        <w:jc w:val="both"/>
      </w:pPr>
      <w:r w:rsidRPr="00141A3D">
        <w:rPr>
          <w:b/>
          <w:bCs/>
        </w:rPr>
        <w:t>Odgovor:</w:t>
      </w:r>
      <w:r>
        <w:t xml:space="preserve"> Na območju Cirkovc je prišlo do napake v napeljavi in je odprava napake trajala malce dlje. Glede prometa smo obvestili rajonskega policaja in bodo opravili kontrole prometa.</w:t>
      </w:r>
    </w:p>
    <w:p w14:paraId="5E7EF85C" w14:textId="77777777" w:rsidR="00141A3D" w:rsidRDefault="00141A3D" w:rsidP="00CC1E69">
      <w:pPr>
        <w:pStyle w:val="Brezrazmikov"/>
        <w:jc w:val="both"/>
      </w:pPr>
    </w:p>
    <w:p w14:paraId="7818EF48" w14:textId="004E5876" w:rsidR="00CC1E69" w:rsidRDefault="00CC1E69" w:rsidP="00CC1E69">
      <w:pPr>
        <w:pStyle w:val="Brezrazmikov"/>
        <w:jc w:val="both"/>
      </w:pPr>
      <w:r w:rsidRPr="00141A3D">
        <w:rPr>
          <w:b/>
          <w:bCs/>
        </w:rPr>
        <w:t>Andrej Napast</w:t>
      </w:r>
      <w:r>
        <w:t xml:space="preserve"> je podal pobudo za spremembo pravilnika o sejninah, s katero bi omogočili izplačilo sejnin v obliki bonov Sternthal. Prav tako je predlagal, da bi boni veljali tudi za uporabo pri ponudnikih v </w:t>
      </w:r>
      <w:proofErr w:type="spellStart"/>
      <w:r>
        <w:t>Green</w:t>
      </w:r>
      <w:proofErr w:type="spellEnd"/>
      <w:r>
        <w:t xml:space="preserve"> Laku.</w:t>
      </w:r>
    </w:p>
    <w:p w14:paraId="440CEB96" w14:textId="77777777" w:rsidR="00141A3D" w:rsidRDefault="00141A3D" w:rsidP="00CC1E69">
      <w:pPr>
        <w:pStyle w:val="Brezrazmikov"/>
        <w:jc w:val="both"/>
      </w:pPr>
    </w:p>
    <w:p w14:paraId="00C8A40A" w14:textId="37F40DF6" w:rsidR="00141A3D" w:rsidRDefault="00141A3D" w:rsidP="00CC1E69">
      <w:pPr>
        <w:pStyle w:val="Brezrazmikov"/>
        <w:jc w:val="both"/>
      </w:pPr>
      <w:r w:rsidRPr="00141A3D">
        <w:rPr>
          <w:b/>
          <w:bCs/>
        </w:rPr>
        <w:t>Odgovor:</w:t>
      </w:r>
      <w:r>
        <w:t xml:space="preserve"> Trenutno še preučujemo možnosti izplačil v predlagani obliki. Za uporabo bonov na </w:t>
      </w:r>
      <w:proofErr w:type="spellStart"/>
      <w:r>
        <w:t>Greenlake</w:t>
      </w:r>
      <w:proofErr w:type="spellEnd"/>
      <w:r>
        <w:t xml:space="preserve"> smo v stiku z najemnikom, ki bi po trenutnih pravilih moral prenest sedež podjetja v našo občino.</w:t>
      </w:r>
    </w:p>
    <w:p w14:paraId="3666B9E8" w14:textId="77777777" w:rsidR="00CC1E69" w:rsidRDefault="00CC1E69" w:rsidP="00CC1E69">
      <w:pPr>
        <w:pStyle w:val="Brezrazmikov"/>
        <w:jc w:val="both"/>
      </w:pPr>
    </w:p>
    <w:p w14:paraId="6FA0848E" w14:textId="77777777" w:rsidR="00CC1E69" w:rsidRDefault="00CC1E69" w:rsidP="00CC1E69">
      <w:pPr>
        <w:pStyle w:val="Brezrazmikov"/>
        <w:jc w:val="both"/>
      </w:pPr>
      <w:bookmarkStart w:id="1" w:name="_Hlk201651225"/>
      <w:r w:rsidRPr="00141A3D">
        <w:rPr>
          <w:b/>
          <w:bCs/>
        </w:rPr>
        <w:t>Mateja Školnik</w:t>
      </w:r>
      <w:r>
        <w:t xml:space="preserve"> je podprla pobudo o večji kontroli hitrosti na kolesarskih poteh. Opozorila je na nevarnosti, ki jih povzročajo neprilagojene hitrosti voznikov skuterjev in električnih koles, zlasti v prisotnosti otrok. Pozvala je, da se pristojni službi naloži izvajanje nadzora na kolesarskih poteh, predvsem ob vikendih.</w:t>
      </w:r>
    </w:p>
    <w:bookmarkEnd w:id="1"/>
    <w:p w14:paraId="2C3216AD" w14:textId="77777777" w:rsidR="00141A3D" w:rsidRDefault="00141A3D" w:rsidP="00CC1E69">
      <w:pPr>
        <w:pStyle w:val="Brezrazmikov"/>
        <w:jc w:val="both"/>
      </w:pPr>
    </w:p>
    <w:p w14:paraId="51CABEC1" w14:textId="6562D453" w:rsidR="00141A3D" w:rsidRDefault="00141A3D" w:rsidP="00CC1E69">
      <w:pPr>
        <w:pStyle w:val="Brezrazmikov"/>
        <w:jc w:val="both"/>
      </w:pPr>
      <w:r w:rsidRPr="00141A3D">
        <w:rPr>
          <w:b/>
          <w:bCs/>
        </w:rPr>
        <w:t>Odgovor:</w:t>
      </w:r>
      <w:r>
        <w:t xml:space="preserve"> Izvedla se bo akcija s strani redarstva.</w:t>
      </w:r>
    </w:p>
    <w:p w14:paraId="20F9FED7" w14:textId="77777777" w:rsidR="00CC1E69" w:rsidRDefault="00CC1E69" w:rsidP="00CC1E69">
      <w:pPr>
        <w:pStyle w:val="Brezrazmikov"/>
        <w:jc w:val="both"/>
      </w:pPr>
    </w:p>
    <w:p w14:paraId="7C0A2EE6" w14:textId="77777777" w:rsidR="00CC1E69" w:rsidRDefault="00CC1E69" w:rsidP="00CC1E69">
      <w:pPr>
        <w:pStyle w:val="Brezrazmikov"/>
        <w:jc w:val="both"/>
      </w:pPr>
      <w:r w:rsidRPr="00141A3D">
        <w:rPr>
          <w:b/>
          <w:bCs/>
        </w:rPr>
        <w:t>Ajda Vindiš</w:t>
      </w:r>
      <w:r>
        <w:t xml:space="preserve"> je opozorila na nujnost izboljšav šolskih poti v naselju Kidričevo – predvsem na posodobitev prehodov za pešce in pločnikov. Predlagala je dodatno osvetlitev prehoda za pešce pri trgovini Jager, ki je v mraku slabo viden, in dodala, da so na nekaterih mestih nujno potrebne dopolnitve prometne signalizacije in izgradnja pločnikov. Pohvalila je vključevanje otrok v aktivnosti, hkrati pa opozorila na potrebo po zagotavljanju njihove varnosti v luči sprememb šolskega prevoza.</w:t>
      </w:r>
    </w:p>
    <w:p w14:paraId="1248F7F0" w14:textId="77777777" w:rsidR="00141A3D" w:rsidRDefault="00141A3D" w:rsidP="00CC1E69">
      <w:pPr>
        <w:pStyle w:val="Brezrazmikov"/>
        <w:jc w:val="both"/>
      </w:pPr>
    </w:p>
    <w:p w14:paraId="372B02A3" w14:textId="65C31855" w:rsidR="00141A3D" w:rsidRDefault="00141A3D" w:rsidP="00CC1E69">
      <w:pPr>
        <w:pStyle w:val="Brezrazmikov"/>
        <w:jc w:val="both"/>
      </w:pPr>
      <w:r w:rsidRPr="00141A3D">
        <w:rPr>
          <w:b/>
          <w:bCs/>
        </w:rPr>
        <w:t>Odgovor:</w:t>
      </w:r>
      <w:r>
        <w:t xml:space="preserve"> Do začetka šolskega leta bo v naselju Kidričevo primerno označena celotna varna šolska pot. Za osvetlitev prehoda pri Jagru še čakamo na uraden prenos upravljanja na občino, da lahko pristopilo k izvedbi.</w:t>
      </w:r>
    </w:p>
    <w:p w14:paraId="206661CA" w14:textId="77777777" w:rsidR="00CC1E69" w:rsidRDefault="00CC1E69" w:rsidP="00CC1E69">
      <w:pPr>
        <w:pStyle w:val="Brezrazmikov"/>
        <w:jc w:val="both"/>
      </w:pPr>
    </w:p>
    <w:p w14:paraId="2DB61C60" w14:textId="77777777" w:rsidR="00CC1E69" w:rsidRDefault="00CC1E69" w:rsidP="00CC1E69">
      <w:pPr>
        <w:pStyle w:val="Brezrazmikov"/>
        <w:jc w:val="both"/>
      </w:pPr>
      <w:r w:rsidRPr="00141A3D">
        <w:rPr>
          <w:b/>
          <w:bCs/>
        </w:rPr>
        <w:t>Danilo Lendero</w:t>
      </w:r>
      <w:r>
        <w:t xml:space="preserve"> je izpostavil potrebo po označitvi prehoda za pešce pred restavracijo Capri, kar naj bi bilo predvideno že v prejšnjih predlogih odbora.</w:t>
      </w:r>
    </w:p>
    <w:p w14:paraId="1897A3C2" w14:textId="77777777" w:rsidR="00141A3D" w:rsidRDefault="00141A3D" w:rsidP="00CC1E69">
      <w:pPr>
        <w:pStyle w:val="Brezrazmikov"/>
        <w:jc w:val="both"/>
      </w:pPr>
    </w:p>
    <w:p w14:paraId="0C7AA8E2" w14:textId="2EC756C8" w:rsidR="00141A3D" w:rsidRDefault="00141A3D" w:rsidP="00CC1E69">
      <w:pPr>
        <w:pStyle w:val="Brezrazmikov"/>
        <w:jc w:val="both"/>
      </w:pPr>
      <w:r w:rsidRPr="00141A3D">
        <w:rPr>
          <w:b/>
          <w:bCs/>
        </w:rPr>
        <w:t>Odgovor:</w:t>
      </w:r>
      <w:r>
        <w:t xml:space="preserve"> Je v planu in čakamo na izvajalca.</w:t>
      </w:r>
    </w:p>
    <w:p w14:paraId="412E585C" w14:textId="77777777" w:rsidR="00CC1E69" w:rsidRDefault="00CC1E69" w:rsidP="00CC1E69">
      <w:pPr>
        <w:pStyle w:val="Brezrazmikov"/>
        <w:jc w:val="both"/>
      </w:pPr>
    </w:p>
    <w:p w14:paraId="3E6B5B3A" w14:textId="77777777" w:rsidR="00CC1E69" w:rsidRDefault="00CC1E69" w:rsidP="00CC1E69">
      <w:pPr>
        <w:pStyle w:val="Brezrazmikov"/>
        <w:jc w:val="both"/>
      </w:pPr>
      <w:r w:rsidRPr="00141A3D">
        <w:rPr>
          <w:b/>
          <w:bCs/>
        </w:rPr>
        <w:t>Boris Kmetec</w:t>
      </w:r>
      <w:r>
        <w:t xml:space="preserve"> je ponovno izpostavil dolgoletno pobudo za ureditev prehoda za pešce pri trgovini Jager. Izrazil je zadovoljstvo, da je cesta prešla v občinsko last, saj to omogoča izvedbo ureditve.</w:t>
      </w:r>
    </w:p>
    <w:p w14:paraId="635C2F7F" w14:textId="77777777" w:rsidR="00141A3D" w:rsidRDefault="00141A3D" w:rsidP="00CC1E69">
      <w:pPr>
        <w:pStyle w:val="Brezrazmikov"/>
        <w:jc w:val="both"/>
      </w:pPr>
    </w:p>
    <w:p w14:paraId="585CFD28" w14:textId="69E72E8E" w:rsidR="00141A3D" w:rsidRDefault="00141A3D" w:rsidP="00CC1E69">
      <w:pPr>
        <w:pStyle w:val="Brezrazmikov"/>
        <w:jc w:val="both"/>
      </w:pPr>
      <w:r w:rsidRPr="00141A3D">
        <w:rPr>
          <w:b/>
          <w:bCs/>
        </w:rPr>
        <w:t>Odgovor:</w:t>
      </w:r>
      <w:r>
        <w:t xml:space="preserve"> Čakamo še na uraden prenos upravljanja.</w:t>
      </w:r>
    </w:p>
    <w:p w14:paraId="7368557C" w14:textId="77777777" w:rsidR="00CC1E69" w:rsidRDefault="00CC1E69" w:rsidP="00CC1E69">
      <w:pPr>
        <w:pStyle w:val="Brezrazmikov"/>
        <w:jc w:val="both"/>
      </w:pPr>
    </w:p>
    <w:p w14:paraId="0BD6B1A5" w14:textId="13C3C0AA" w:rsidR="0073448B" w:rsidRDefault="00CC1E69" w:rsidP="00CC1E69">
      <w:pPr>
        <w:pStyle w:val="Brezrazmikov"/>
        <w:jc w:val="both"/>
      </w:pPr>
      <w:r w:rsidRPr="00141A3D">
        <w:rPr>
          <w:b/>
          <w:bCs/>
        </w:rPr>
        <w:t>Anja Rajher</w:t>
      </w:r>
      <w:r>
        <w:t xml:space="preserve"> je podala naslednjo pripombo: v Njivercah, na odseku od Atile do igrišča, je po izgradnji kanalizacije izginilo sedem označenih prehodov za pešce. Podala je pobudo, da se ti prehodi ponovno označijo in pobarvajo.</w:t>
      </w:r>
    </w:p>
    <w:p w14:paraId="13B48023" w14:textId="77777777" w:rsidR="001E287F" w:rsidRDefault="001E287F" w:rsidP="001E287F">
      <w:pPr>
        <w:pStyle w:val="Brezrazmikov"/>
        <w:jc w:val="both"/>
      </w:pPr>
    </w:p>
    <w:p w14:paraId="273EEC15" w14:textId="60D9FE09" w:rsidR="00141A3D" w:rsidRDefault="00141A3D" w:rsidP="001E287F">
      <w:pPr>
        <w:pStyle w:val="Brezrazmikov"/>
        <w:jc w:val="both"/>
      </w:pPr>
      <w:r w:rsidRPr="00141A3D">
        <w:rPr>
          <w:b/>
          <w:bCs/>
        </w:rPr>
        <w:t>Odgovor:</w:t>
      </w:r>
      <w:r>
        <w:t xml:space="preserve"> Označitev je naročena in čakamo izvajalca.</w:t>
      </w:r>
    </w:p>
    <w:p w14:paraId="0EA46C80" w14:textId="77777777" w:rsidR="009F5137" w:rsidRDefault="009F5137" w:rsidP="001E287F">
      <w:pPr>
        <w:pStyle w:val="Brezrazmikov"/>
        <w:jc w:val="both"/>
      </w:pPr>
    </w:p>
    <w:p w14:paraId="4D76663B" w14:textId="77777777" w:rsidR="001F578A" w:rsidRDefault="001F578A" w:rsidP="001E287F">
      <w:pPr>
        <w:pStyle w:val="Brezrazmikov"/>
        <w:jc w:val="both"/>
      </w:pPr>
    </w:p>
    <w:p w14:paraId="7FD8EE38" w14:textId="77777777" w:rsidR="001F578A" w:rsidRDefault="001F578A" w:rsidP="001E287F">
      <w:pPr>
        <w:pStyle w:val="Brezrazmikov"/>
        <w:jc w:val="both"/>
      </w:pPr>
    </w:p>
    <w:p w14:paraId="386F0E20" w14:textId="41FC1726" w:rsidR="001F578A" w:rsidRDefault="001F578A" w:rsidP="001E287F">
      <w:pPr>
        <w:pStyle w:val="Brezrazmikov"/>
        <w:jc w:val="both"/>
      </w:pPr>
      <w:r>
        <w:t xml:space="preserve">Občinska uprava </w:t>
      </w:r>
    </w:p>
    <w:sectPr w:rsidR="001F57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87F"/>
    <w:rsid w:val="000C6366"/>
    <w:rsid w:val="000D51AC"/>
    <w:rsid w:val="000F7597"/>
    <w:rsid w:val="00141A3D"/>
    <w:rsid w:val="001E287F"/>
    <w:rsid w:val="001F578A"/>
    <w:rsid w:val="002625EC"/>
    <w:rsid w:val="00374F57"/>
    <w:rsid w:val="00561157"/>
    <w:rsid w:val="0073448B"/>
    <w:rsid w:val="007B09FD"/>
    <w:rsid w:val="007F30FC"/>
    <w:rsid w:val="00824825"/>
    <w:rsid w:val="009F5137"/>
    <w:rsid w:val="00A65053"/>
    <w:rsid w:val="00AC3873"/>
    <w:rsid w:val="00CC1E69"/>
    <w:rsid w:val="00EA67E1"/>
    <w:rsid w:val="00EF0FEB"/>
    <w:rsid w:val="00F42E9A"/>
    <w:rsid w:val="00F439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4B49B"/>
  <w15:chartTrackingRefBased/>
  <w15:docId w15:val="{5B5A5583-96B2-42B5-A8A2-56950F96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E287F"/>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E28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489</Words>
  <Characters>2788</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cp:lastPrinted>2025-05-22T07:40:00Z</cp:lastPrinted>
  <dcterms:created xsi:type="dcterms:W3CDTF">2025-06-24T08:43:00Z</dcterms:created>
  <dcterms:modified xsi:type="dcterms:W3CDTF">2025-06-24T08:43:00Z</dcterms:modified>
</cp:coreProperties>
</file>